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2D6" w:rsidRPr="003502D6" w:rsidRDefault="003502D6" w:rsidP="003502D6">
      <w:pPr>
        <w:spacing w:line="315" w:lineRule="atLeast"/>
        <w:textAlignment w:val="baseline"/>
        <w:outlineLvl w:val="0"/>
        <w:rPr>
          <w:rFonts w:ascii="Verdana" w:eastAsia="Times New Roman" w:hAnsi="Verdana"/>
          <w:caps/>
          <w:color w:val="010101"/>
          <w:kern w:val="36"/>
          <w:sz w:val="26"/>
          <w:szCs w:val="26"/>
          <w:lang w:eastAsia="ru-RU"/>
        </w:rPr>
      </w:pPr>
      <w:bookmarkStart w:id="0" w:name="_GoBack"/>
      <w:bookmarkEnd w:id="0"/>
      <w:r w:rsidRPr="003502D6">
        <w:rPr>
          <w:rFonts w:ascii="Verdana" w:eastAsia="Times New Roman" w:hAnsi="Verdana"/>
          <w:caps/>
          <w:color w:val="010101"/>
          <w:kern w:val="36"/>
          <w:sz w:val="26"/>
          <w:szCs w:val="26"/>
          <w:lang w:eastAsia="ru-RU"/>
        </w:rPr>
        <w:t>ПОРЯДОК ДЕЙСТВИЙ ПРИ ОБНАРУЖЕНИИ ПОДОЗРИТЕЛЬНОГО ПРЕДМЕТА, КОТОРЫЙ МОЖЕТ ОКАЗАТЬСЯ ВЗРЫВНЫМ УСТРОЙСТВОМ</w:t>
      </w:r>
    </w:p>
    <w:p w:rsidR="003502D6" w:rsidRPr="003502D6" w:rsidRDefault="003502D6" w:rsidP="003502D6">
      <w:pPr>
        <w:spacing w:after="0" w:line="240" w:lineRule="auto"/>
        <w:textAlignment w:val="baseline"/>
        <w:rPr>
          <w:rFonts w:ascii="Verdana" w:eastAsia="Times New Roman" w:hAnsi="Verdana"/>
          <w:color w:val="414040"/>
          <w:sz w:val="18"/>
          <w:szCs w:val="18"/>
          <w:lang w:eastAsia="ru-RU"/>
        </w:rPr>
      </w:pPr>
    </w:p>
    <w:p w:rsidR="003502D6" w:rsidRPr="003502D6" w:rsidRDefault="003502D6" w:rsidP="003502D6">
      <w:pPr>
        <w:spacing w:after="0" w:line="240" w:lineRule="auto"/>
        <w:textAlignment w:val="baseline"/>
        <w:rPr>
          <w:rFonts w:ascii="Verdana" w:eastAsia="Times New Roman" w:hAnsi="Verdana"/>
          <w:color w:val="414040"/>
          <w:sz w:val="18"/>
          <w:szCs w:val="18"/>
          <w:lang w:eastAsia="ru-RU"/>
        </w:rPr>
      </w:pPr>
    </w:p>
    <w:p w:rsid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b/>
          <w:bCs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b/>
          <w:bCs/>
          <w:color w:val="414040"/>
          <w:sz w:val="24"/>
          <w:szCs w:val="24"/>
          <w:lang w:eastAsia="ru-RU"/>
        </w:rPr>
        <w:t>Порядок действий при обнаружении подозрительного предмета:</w:t>
      </w:r>
    </w:p>
    <w:p w:rsidR="003502D6" w:rsidRP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t>— Категорически запрещается трогать, вскрывать, передвигать или предпринимать какие-либо иные действия с обнаруженным предметом.</w:t>
      </w:r>
    </w:p>
    <w:p w:rsid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t>— Не рекомендуется использовать мобильные телефоны и другие средства радиосвязи вблизи такого предмета.</w:t>
      </w:r>
    </w:p>
    <w:p w:rsidR="003502D6" w:rsidRP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t>— Необходимо немедленно сообщить об обнаружении подозрительного предмета в полицию или иные компетентные органы.</w:t>
      </w:r>
    </w:p>
    <w:p w:rsid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b/>
          <w:bCs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b/>
          <w:bCs/>
          <w:color w:val="414040"/>
          <w:sz w:val="24"/>
          <w:szCs w:val="24"/>
          <w:lang w:eastAsia="ru-RU"/>
        </w:rPr>
        <w:t>В общественном транспорте:</w:t>
      </w:r>
    </w:p>
    <w:p w:rsid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t>Если вы обнаружили забытую или бесхозную вещь в общественном транспорте:</w:t>
      </w: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br/>
        <w:t>1. Опросите людей, находящихся рядом. Постарайтесь установить, чья она и кто ее мог оставить.</w:t>
      </w:r>
    </w:p>
    <w:p w:rsidR="003502D6" w:rsidRP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t>2. Если её хозяин не установлен, немедленно сообщите о находке водителю.</w:t>
      </w:r>
    </w:p>
    <w:p w:rsidR="003502D6" w:rsidRP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b/>
          <w:bCs/>
          <w:color w:val="414040"/>
          <w:sz w:val="24"/>
          <w:szCs w:val="24"/>
          <w:lang w:eastAsia="ru-RU"/>
        </w:rPr>
        <w:t>В подъезде жилого дома:</w:t>
      </w:r>
    </w:p>
    <w:p w:rsid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t>Если вы обнаружили неизвестный предмет в подъезде своего дома:</w:t>
      </w:r>
    </w:p>
    <w:p w:rsidR="003502D6" w:rsidRPr="003502D6" w:rsidRDefault="003502D6" w:rsidP="003502D6">
      <w:pPr>
        <w:pStyle w:val="a3"/>
        <w:numPr>
          <w:ilvl w:val="0"/>
          <w:numId w:val="1"/>
        </w:numPr>
        <w:spacing w:after="0" w:line="330" w:lineRule="atLeast"/>
        <w:ind w:left="0"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t>Спросите у соседей. Возможно, он принадлежит им.</w:t>
      </w:r>
    </w:p>
    <w:p w:rsidR="003502D6" w:rsidRPr="003502D6" w:rsidRDefault="003502D6" w:rsidP="003502D6">
      <w:pPr>
        <w:pStyle w:val="a3"/>
        <w:numPr>
          <w:ilvl w:val="0"/>
          <w:numId w:val="1"/>
        </w:numPr>
        <w:spacing w:after="0" w:line="330" w:lineRule="atLeast"/>
        <w:ind w:left="0"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t>2. Если владелец предмета не установлен – немедленно сообщите о находке в компетентные органы.</w:t>
      </w:r>
    </w:p>
    <w:p w:rsid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b/>
          <w:bCs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b/>
          <w:bCs/>
          <w:color w:val="414040"/>
          <w:sz w:val="24"/>
          <w:szCs w:val="24"/>
          <w:lang w:eastAsia="ru-RU"/>
        </w:rPr>
        <w:t>В учреждении:</w:t>
      </w:r>
    </w:p>
    <w:p w:rsid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t>Если вы обнаружили неизвестный предмет в учреждении, организации:</w:t>
      </w:r>
    </w:p>
    <w:p w:rsidR="003502D6" w:rsidRDefault="003502D6" w:rsidP="003502D6">
      <w:pPr>
        <w:pStyle w:val="a3"/>
        <w:numPr>
          <w:ilvl w:val="0"/>
          <w:numId w:val="2"/>
        </w:numPr>
        <w:spacing w:after="0" w:line="330" w:lineRule="atLeast"/>
        <w:ind w:left="0"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t>Немедленно сообщите о находке администрации или охране учреждения.</w:t>
      </w:r>
    </w:p>
    <w:p w:rsidR="003502D6" w:rsidRPr="003502D6" w:rsidRDefault="003502D6" w:rsidP="003502D6">
      <w:pPr>
        <w:pStyle w:val="a3"/>
        <w:numPr>
          <w:ilvl w:val="0"/>
          <w:numId w:val="2"/>
        </w:numPr>
        <w:spacing w:after="0" w:line="330" w:lineRule="atLeast"/>
        <w:ind w:left="0"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t>Зафиксируйте время и место обнаружения неизвестного предмета.</w:t>
      </w:r>
    </w:p>
    <w:p w:rsidR="003502D6" w:rsidRDefault="003502D6" w:rsidP="003502D6">
      <w:pPr>
        <w:pStyle w:val="a3"/>
        <w:numPr>
          <w:ilvl w:val="0"/>
          <w:numId w:val="2"/>
        </w:numPr>
        <w:spacing w:after="0" w:line="330" w:lineRule="atLeast"/>
        <w:ind w:left="0"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t>Предпримите меры к тому, чтобы люди отошли как можно дальше от подозрительного предмета и опасной зоны.</w:t>
      </w:r>
    </w:p>
    <w:p w:rsidR="003502D6" w:rsidRDefault="003502D6" w:rsidP="003502D6">
      <w:pPr>
        <w:pStyle w:val="a3"/>
        <w:numPr>
          <w:ilvl w:val="0"/>
          <w:numId w:val="2"/>
        </w:numPr>
        <w:spacing w:after="0" w:line="330" w:lineRule="atLeast"/>
        <w:ind w:left="0"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t>Дождитесь прибытия представителей компетентных органов, укажите место расположения подозрительного предмета, время и обстоятельства его обнаружения.</w:t>
      </w:r>
    </w:p>
    <w:p w:rsidR="003502D6" w:rsidRDefault="003502D6" w:rsidP="003502D6">
      <w:pPr>
        <w:pStyle w:val="a3"/>
        <w:numPr>
          <w:ilvl w:val="0"/>
          <w:numId w:val="2"/>
        </w:numPr>
        <w:spacing w:after="0" w:line="330" w:lineRule="atLeast"/>
        <w:ind w:left="0"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t>Не паникуйте. О возможной угрозе взрыва сообщите только тем, кому необходимо знать о случившемся.</w:t>
      </w:r>
    </w:p>
    <w:p w:rsidR="003502D6" w:rsidRPr="003502D6" w:rsidRDefault="003502D6" w:rsidP="003502D6">
      <w:pPr>
        <w:pStyle w:val="a3"/>
        <w:spacing w:after="0" w:line="330" w:lineRule="atLeast"/>
        <w:ind w:left="0"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lastRenderedPageBreak/>
        <w:t>Также необходимо помнить, что внешний вид предмета может скрывать его настоящее назначение. На наличие взрывного устройства, других опасных предметов могут указывать следующие признаки:</w:t>
      </w:r>
    </w:p>
    <w:p w:rsid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b/>
          <w:bCs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b/>
          <w:bCs/>
          <w:color w:val="414040"/>
          <w:sz w:val="24"/>
          <w:szCs w:val="24"/>
          <w:lang w:eastAsia="ru-RU"/>
        </w:rPr>
        <w:t>Признаки взрывного устройства:</w:t>
      </w:r>
    </w:p>
    <w:p w:rsid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t>— Присутствие проводов, небольших антенн, изоленты, шпагата, веревки, скотча в пакете, либо торчащие из пакета.</w:t>
      </w:r>
    </w:p>
    <w:p w:rsid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t>— Шум из обнаруженных подозрительных предметов (пакетов, сумок и др.). Это может быть тиканье часов, щелчки и т.п.</w:t>
      </w:r>
    </w:p>
    <w:p w:rsid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t>— Наличие на найденном подозрительном предмете элементов питания (батареек).</w:t>
      </w:r>
    </w:p>
    <w:p w:rsid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t>— Растяжки из проволоки, веревок, шпагата, лески;</w:t>
      </w:r>
    </w:p>
    <w:p w:rsid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t>— Необычное размещение предмета;</w:t>
      </w:r>
    </w:p>
    <w:p w:rsid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t>— Наличие предмета, несвойственного для данной местности;</w:t>
      </w:r>
    </w:p>
    <w:p w:rsidR="003502D6" w:rsidRP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t>— Специфический запах, несвойственный для данной местности.</w:t>
      </w:r>
    </w:p>
    <w:p w:rsidR="003502D6" w:rsidRP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t> </w:t>
      </w:r>
    </w:p>
    <w:p w:rsid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b/>
          <w:bCs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b/>
          <w:bCs/>
          <w:color w:val="414040"/>
          <w:sz w:val="24"/>
          <w:szCs w:val="24"/>
          <w:lang w:eastAsia="ru-RU"/>
        </w:rPr>
        <w:t>Терроризм: как не стать жертвой</w:t>
      </w:r>
    </w:p>
    <w:p w:rsid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t>В последнее время в руках террористов появилось опасное оружие — жертвенный терроризм с использованием террористов-смертников. Участие в диверсионно-террористической борьбе смертников призвано нанести не только максимальный ущерб с большим количеством жертв, но и создать атмосферу паники, посеять неуверенность в способности государства обеспечить безопасность своих граждан. Способы проведения террористических актов носят крайне жестокий характер, они совершаются в местах массового скопления людей с применением закрепленных на теле взрывных устройств и начиненных взрывчаткой автомашин.</w:t>
      </w:r>
    </w:p>
    <w:p w:rsidR="003502D6" w:rsidRP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t>Первостепенная задача террориста-смертника — раствориться в массе людей и не привлекать к себе внимания. Московские события показывают, что на территории РФ в качестве смертников-исполнителей террористических актов их организаторами используются, как правило, женщины.</w:t>
      </w:r>
    </w:p>
    <w:p w:rsidR="003502D6" w:rsidRP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t>При совершении теракта смертницы одеваются в одежду, характерную для данной местности. Тем не менее, в их одежде, поведении присутствует ряд характерных признаков.</w:t>
      </w:r>
    </w:p>
    <w:p w:rsidR="003502D6" w:rsidRP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t>Женщины имеют головной убор, при этом возможен не только традиционный глухой платок, но и легкие газовые косынки, бейсболки. В летнее время одежда террористки-смертницы не соответствует погоде: просторная, предназначенная для сокрытия на теле взрывного устройства.</w:t>
      </w:r>
    </w:p>
    <w:p w:rsid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b/>
          <w:bCs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b/>
          <w:bCs/>
          <w:color w:val="414040"/>
          <w:sz w:val="24"/>
          <w:szCs w:val="24"/>
          <w:lang w:eastAsia="ru-RU"/>
        </w:rPr>
        <w:t>Характерными признаками террористов-смертников являются:</w:t>
      </w:r>
    </w:p>
    <w:p w:rsid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lastRenderedPageBreak/>
        <w:t>• неадекватное поведение;</w:t>
      </w:r>
    </w:p>
    <w:p w:rsid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t>• неестественная бледность;</w:t>
      </w:r>
    </w:p>
    <w:p w:rsid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t>• некоторая заторможенность реакций и движений, вызванные возможной передозировкой транквилизаторов или наркотических веществ;</w:t>
      </w:r>
    </w:p>
    <w:p w:rsidR="003502D6" w:rsidRP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t>• желание уклониться от камер видеонаблюдения (попытка опустить голову, отвернуться, прикрыть лицо рукой или платком, спрятаться за более высокого человека).</w:t>
      </w:r>
    </w:p>
    <w:p w:rsidR="003502D6" w:rsidRP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t>Террорист, как правило, имеет при себе мобильный телефон для связи с руководителем в случае возникновения трудностей. Поскольку террористы, как правило, не являются жителями столицы, их характерными признаками является неуверенное ориентирование на местности, неуверенное владение мобильным телефоном, отсутствие навыков пользования карточками для проезда в метрополитене и наземном транспорте.</w:t>
      </w:r>
    </w:p>
    <w:p w:rsidR="003502D6" w:rsidRP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t>Национальность исполнителя-смертника для организаторов террористических акций принципиальной роли не играет. Между тем анализ последних проявлений жертвенного терроризма на территории России показывает стремление использовать представителей отдаленных сельских поселений южных регионов страны.</w:t>
      </w:r>
    </w:p>
    <w:p w:rsidR="003502D6" w:rsidRPr="003502D6" w:rsidRDefault="003502D6" w:rsidP="003502D6">
      <w:pPr>
        <w:spacing w:after="0" w:line="330" w:lineRule="atLeast"/>
        <w:ind w:firstLine="709"/>
        <w:jc w:val="both"/>
        <w:textAlignment w:val="baseline"/>
        <w:rPr>
          <w:rFonts w:ascii="Verdana" w:eastAsia="Times New Roman" w:hAnsi="Verdana"/>
          <w:color w:val="414040"/>
          <w:sz w:val="24"/>
          <w:szCs w:val="24"/>
          <w:lang w:eastAsia="ru-RU"/>
        </w:rPr>
      </w:pPr>
      <w:r w:rsidRPr="003502D6">
        <w:rPr>
          <w:rFonts w:ascii="Verdana" w:eastAsia="Times New Roman" w:hAnsi="Verdana"/>
          <w:color w:val="414040"/>
          <w:sz w:val="24"/>
          <w:szCs w:val="24"/>
          <w:lang w:eastAsia="ru-RU"/>
        </w:rPr>
        <w:t>Будьте осторожны! Если смертник почувствует внимание окружающих, он может привести взрывное устройство в действие незамедлительно. Поэтому, чтобы обезопасить себя и окружающих, старайтесь соблюдать спокойствие и, не привлекая внимания подозрительного вам человека, сообщить о нем в административные или правоохранительные органы либо в службы безопасности.</w:t>
      </w:r>
    </w:p>
    <w:p w:rsidR="00332E61" w:rsidRDefault="00332E61" w:rsidP="003502D6">
      <w:pPr>
        <w:ind w:firstLine="709"/>
      </w:pPr>
    </w:p>
    <w:sectPr w:rsidR="00332E61" w:rsidSect="003205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0630A"/>
    <w:multiLevelType w:val="hybridMultilevel"/>
    <w:tmpl w:val="3E128C94"/>
    <w:lvl w:ilvl="0" w:tplc="2054B690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96FA5"/>
    <w:multiLevelType w:val="hybridMultilevel"/>
    <w:tmpl w:val="46745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7F41B5"/>
    <w:rsid w:val="00320557"/>
    <w:rsid w:val="00332E61"/>
    <w:rsid w:val="003502D6"/>
    <w:rsid w:val="003E41D2"/>
    <w:rsid w:val="007F4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55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2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5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135768">
          <w:marLeft w:val="0"/>
          <w:marRight w:val="0"/>
          <w:marTop w:val="0"/>
          <w:marBottom w:val="180"/>
          <w:divBdr>
            <w:top w:val="single" w:sz="6" w:space="8" w:color="EFEFEF"/>
            <w:left w:val="none" w:sz="0" w:space="8" w:color="auto"/>
            <w:bottom w:val="single" w:sz="6" w:space="8" w:color="EFEFEF"/>
            <w:right w:val="none" w:sz="0" w:space="8" w:color="auto"/>
          </w:divBdr>
        </w:div>
        <w:div w:id="16666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9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0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669194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02472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39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40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dubinina\Documents\&#1055;&#1086;&#1083;&#1100;&#1079;&#1086;&#1074;&#1072;&#1090;&#1077;&#1083;&#1100;&#1089;&#1082;&#1080;&#1077;%20&#1096;&#1072;&#1073;&#1083;&#1086;&#1085;&#1099;%20Office\&#1055;&#1054;&#1056;&#1071;&#1044;&#1054;&#1050;%20&#1044;&#1045;&#1049;&#1057;&#1058;&#1042;&#1048;&#1049;%20&#1055;&#1056;&#1048;%20&#1054;&#1041;&#1053;&#1040;&#1056;&#1059;&#1046;&#1045;&#1053;&#1048;&#1048;%20&#1055;&#1054;&#1044;&#1054;&#1047;&#1056;&#1048;&#1058;&#1045;&#1051;&#1068;&#1053;&#1054;&#1043;&#1054;%20&#1055;&#1056;&#1045;&#1044;&#1052;&#1045;&#1058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ПОРЯДОК ДЕЙСТВИЙ ПРИ ОБНАРУЖЕНИИ ПОДОЗРИТЕЛЬНОГО ПРЕДМЕТА.dot</Template>
  <TotalTime>2</TotalTime>
  <Pages>3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Дубинина Елена Валерьевна</dc:creator>
  <cp:lastModifiedBy>Светулёк</cp:lastModifiedBy>
  <cp:revision>2</cp:revision>
  <dcterms:created xsi:type="dcterms:W3CDTF">2023-12-29T14:24:00Z</dcterms:created>
  <dcterms:modified xsi:type="dcterms:W3CDTF">2023-12-29T14:24:00Z</dcterms:modified>
</cp:coreProperties>
</file>